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9F77" w14:textId="77777777" w:rsidR="00842D23" w:rsidRPr="00842D23" w:rsidRDefault="00842D23" w:rsidP="00842D23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42D23">
        <w:rPr>
          <w:rFonts w:ascii="Arial" w:eastAsia="Times New Roman" w:hAnsi="Arial" w:cs="Arial"/>
          <w:color w:val="000000"/>
          <w:kern w:val="36"/>
          <w:sz w:val="44"/>
          <w:szCs w:val="44"/>
          <w:lang w:eastAsia="en-AU"/>
          <w14:ligatures w14:val="none"/>
        </w:rPr>
        <w:t>Open Road Profit + Loss 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009"/>
      </w:tblGrid>
      <w:tr w:rsidR="00842D23" w:rsidRPr="00842D23" w14:paraId="4ABCE5EB" w14:textId="77777777" w:rsidTr="00842D23">
        <w:trPr>
          <w:trHeight w:val="25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145B85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Account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07B524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01 Jan to 25 Nov</w:t>
            </w:r>
          </w:p>
        </w:tc>
      </w:tr>
      <w:tr w:rsidR="00842D23" w:rsidRPr="00842D23" w14:paraId="541D64EE" w14:textId="77777777" w:rsidTr="00842D23">
        <w:trPr>
          <w:trHeight w:val="255"/>
        </w:trPr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CD468E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189BCA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842D23" w:rsidRPr="00842D23" w14:paraId="64E11192" w14:textId="77777777" w:rsidTr="00842D23">
        <w:trPr>
          <w:trHeight w:val="25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B5E26B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Trading Income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BBE230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842D23" w:rsidRPr="00842D23" w14:paraId="5DD108A8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6BE87B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Offering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C27361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76,493.42</w:t>
            </w:r>
          </w:p>
        </w:tc>
      </w:tr>
      <w:tr w:rsidR="00842D23" w:rsidRPr="00842D23" w14:paraId="73AAF38E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460C9E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Total Trading Income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5EDF58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76,493.42</w:t>
            </w:r>
          </w:p>
        </w:tc>
      </w:tr>
      <w:tr w:rsidR="00842D23" w:rsidRPr="00842D23" w14:paraId="25B07F2F" w14:textId="77777777" w:rsidTr="00842D23">
        <w:trPr>
          <w:trHeight w:val="25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4E7E75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560952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842D23" w:rsidRPr="00842D23" w14:paraId="4299C6EF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0C019E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Gross Profit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A6F88C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76,493.42</w:t>
            </w:r>
          </w:p>
        </w:tc>
      </w:tr>
      <w:tr w:rsidR="00842D23" w:rsidRPr="00842D23" w14:paraId="6165CCE6" w14:textId="77777777" w:rsidTr="00842D23">
        <w:trPr>
          <w:trHeight w:val="255"/>
        </w:trPr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71A1E2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5C1386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842D23" w:rsidRPr="00842D23" w14:paraId="095147E2" w14:textId="77777777" w:rsidTr="00842D23">
        <w:trPr>
          <w:trHeight w:val="25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728FDD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Operating Expenses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05D1DF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842D23" w:rsidRPr="00842D23" w14:paraId="0C07A07A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3F63D9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Bapshare</w:t>
            </w:r>
            <w:proofErr w:type="spellEnd"/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 Contributions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E63EE5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810.00</w:t>
            </w:r>
          </w:p>
        </w:tc>
      </w:tr>
      <w:tr w:rsidR="00842D23" w:rsidRPr="00842D23" w14:paraId="0558B3F3" w14:textId="77777777" w:rsidTr="00842D23">
        <w:trPr>
          <w:trHeight w:val="300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A40E29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Accounting (</w:t>
            </w:r>
            <w:r w:rsidRPr="00842D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Xero subscription, Bookkeeper</w:t>
            </w: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C00A51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1,260.86</w:t>
            </w:r>
          </w:p>
        </w:tc>
      </w:tr>
      <w:tr w:rsidR="00842D23" w:rsidRPr="00842D23" w14:paraId="1EEE59C9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FC21C2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Donations Expense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A7D6F6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1,350.00</w:t>
            </w:r>
          </w:p>
        </w:tc>
      </w:tr>
      <w:tr w:rsidR="00842D23" w:rsidRPr="00842D23" w14:paraId="1DB47F9C" w14:textId="77777777" w:rsidTr="00842D23">
        <w:trPr>
          <w:trHeight w:val="300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F73343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General Expenses (</w:t>
            </w:r>
            <w:r w:rsidRPr="00842D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SMS, Email, Website, Licenses, Conference, Bibles</w:t>
            </w: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765C01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2,616.42</w:t>
            </w:r>
          </w:p>
        </w:tc>
      </w:tr>
      <w:tr w:rsidR="00842D23" w:rsidRPr="00842D23" w14:paraId="30D9F0EA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905738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Income Tax Expense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6EC720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600.00</w:t>
            </w:r>
          </w:p>
        </w:tc>
      </w:tr>
      <w:tr w:rsidR="00842D23" w:rsidRPr="00842D23" w14:paraId="682AC724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FC1621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Insurance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E9B0A6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227.27</w:t>
            </w:r>
          </w:p>
        </w:tc>
      </w:tr>
      <w:tr w:rsidR="00842D23" w:rsidRPr="00842D23" w14:paraId="28CBB4CC" w14:textId="77777777" w:rsidTr="00842D23">
        <w:trPr>
          <w:trHeight w:val="300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268D10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Office Expenses (</w:t>
            </w:r>
            <w:r w:rsidRPr="00842D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Laptop, Toners</w:t>
            </w: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FE889C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1,667.85</w:t>
            </w:r>
          </w:p>
        </w:tc>
      </w:tr>
      <w:tr w:rsidR="00842D23" w:rsidRPr="00842D23" w14:paraId="62199B86" w14:textId="77777777" w:rsidTr="00842D23">
        <w:trPr>
          <w:trHeight w:val="300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E3ADC8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Pastoral Care: (</w:t>
            </w:r>
            <w:r w:rsidRPr="00842D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Meals, Flowers</w:t>
            </w: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8EA9ED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415.70</w:t>
            </w:r>
          </w:p>
        </w:tc>
      </w:tr>
      <w:tr w:rsidR="00842D23" w:rsidRPr="00842D23" w14:paraId="05FCBFA3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7046E3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Printing &amp; Stationery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5C38D2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52.98</w:t>
            </w:r>
          </w:p>
        </w:tc>
      </w:tr>
      <w:tr w:rsidR="00842D23" w:rsidRPr="00842D23" w14:paraId="2D541439" w14:textId="77777777" w:rsidTr="00842D23">
        <w:trPr>
          <w:trHeight w:val="300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5080B1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Subscriptions (</w:t>
            </w:r>
            <w:r w:rsidRPr="00842D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Initial Xero subscription</w:t>
            </w: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65F425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21.75</w:t>
            </w:r>
          </w:p>
        </w:tc>
      </w:tr>
      <w:tr w:rsidR="00842D23" w:rsidRPr="00842D23" w14:paraId="47EF679C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988DF3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Superannuation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8A6271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4,279.03</w:t>
            </w:r>
          </w:p>
        </w:tc>
      </w:tr>
      <w:tr w:rsidR="00842D23" w:rsidRPr="00842D23" w14:paraId="44D006D4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66AE5A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Wages and Salaries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3B9500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40,181.06</w:t>
            </w:r>
          </w:p>
        </w:tc>
      </w:tr>
      <w:tr w:rsidR="00842D23" w:rsidRPr="00842D23" w14:paraId="7B62A447" w14:textId="77777777" w:rsidTr="00842D23">
        <w:trPr>
          <w:trHeight w:val="300"/>
        </w:trPr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A2C728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Youth ministry (</w:t>
            </w:r>
            <w:r w:rsidRPr="00842D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Wrist bands, Treats, Camp, Admin System)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BF4910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1,333.19</w:t>
            </w:r>
          </w:p>
        </w:tc>
      </w:tr>
      <w:tr w:rsidR="00842D23" w:rsidRPr="00842D23" w14:paraId="41A0F302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454436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Total Operating Expenses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568E62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54,816.11</w:t>
            </w:r>
          </w:p>
        </w:tc>
      </w:tr>
      <w:tr w:rsidR="00842D23" w:rsidRPr="00842D23" w14:paraId="11405892" w14:textId="77777777" w:rsidTr="00842D23">
        <w:trPr>
          <w:trHeight w:val="25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977069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C06070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842D23" w:rsidRPr="00842D23" w14:paraId="44BECEC3" w14:textId="77777777" w:rsidTr="00842D2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928F23" w14:textId="77777777" w:rsidR="00842D23" w:rsidRPr="00842D23" w:rsidRDefault="00842D23" w:rsidP="00842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Net Profit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8A1119" w14:textId="77777777" w:rsidR="00842D23" w:rsidRPr="00842D23" w:rsidRDefault="00842D23" w:rsidP="008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42D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21,677.31</w:t>
            </w:r>
          </w:p>
        </w:tc>
      </w:tr>
    </w:tbl>
    <w:p w14:paraId="6D49F6C1" w14:textId="18264695" w:rsidR="00DC0273" w:rsidRDefault="00DC0273"/>
    <w:p w14:paraId="702E2504" w14:textId="267E8C6B" w:rsidR="00091B42" w:rsidRDefault="00091B42"/>
    <w:sectPr w:rsidR="00091B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2CD7"/>
    <w:multiLevelType w:val="multilevel"/>
    <w:tmpl w:val="E9D4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64418"/>
    <w:multiLevelType w:val="multilevel"/>
    <w:tmpl w:val="0510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544042">
    <w:abstractNumId w:val="0"/>
  </w:num>
  <w:num w:numId="2" w16cid:durableId="211439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23"/>
    <w:rsid w:val="00091B42"/>
    <w:rsid w:val="00842D23"/>
    <w:rsid w:val="008A71E8"/>
    <w:rsid w:val="00DC0273"/>
    <w:rsid w:val="00EE0E93"/>
    <w:rsid w:val="00F9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3255"/>
  <w15:chartTrackingRefBased/>
  <w15:docId w15:val="{3725D022-C46A-4272-AEC8-6A8CFAC1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D2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4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2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C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van staden</dc:creator>
  <cp:keywords/>
  <dc:description/>
  <cp:lastModifiedBy>fred van staden</cp:lastModifiedBy>
  <cp:revision>4</cp:revision>
  <dcterms:created xsi:type="dcterms:W3CDTF">2023-12-05T22:04:00Z</dcterms:created>
  <dcterms:modified xsi:type="dcterms:W3CDTF">2023-12-05T23:14:00Z</dcterms:modified>
</cp:coreProperties>
</file>